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3A0FF4" w:rsidRDefault="008C0104">
      <w:pPr>
        <w:rPr>
          <w:rFonts w:ascii="Georgia" w:eastAsia="Georgia" w:hAnsi="Georgia" w:cs="Georgia"/>
        </w:rPr>
      </w:pPr>
      <w:bookmarkStart w:id="0" w:name="_GoBack"/>
      <w:bookmarkEnd w:id="0"/>
      <w:r>
        <w:rPr>
          <w:rFonts w:ascii="Georgia" w:eastAsia="Georgia" w:hAnsi="Georgia" w:cs="Georgia"/>
        </w:rPr>
        <w:t>Charlie Chan</w:t>
      </w:r>
    </w:p>
    <w:p w14:paraId="00000002" w14:textId="77777777" w:rsidR="003A0FF4" w:rsidRDefault="008C0104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Espanol Nivel 4</w:t>
      </w:r>
    </w:p>
    <w:p w14:paraId="00000003" w14:textId="77777777" w:rsidR="003A0FF4" w:rsidRDefault="003A0FF4">
      <w:pPr>
        <w:rPr>
          <w:rFonts w:ascii="Georgia" w:eastAsia="Georgia" w:hAnsi="Georgia" w:cs="Georgia"/>
        </w:rPr>
      </w:pPr>
    </w:p>
    <w:p w14:paraId="00000004" w14:textId="77777777" w:rsidR="003A0FF4" w:rsidRDefault="003A0FF4">
      <w:pPr>
        <w:rPr>
          <w:rFonts w:ascii="Georgia" w:eastAsia="Georgia" w:hAnsi="Georgia" w:cs="Georgia"/>
        </w:rPr>
      </w:pPr>
    </w:p>
    <w:p w14:paraId="00000005" w14:textId="77777777" w:rsidR="003A0FF4" w:rsidRDefault="008C0104">
      <w:pPr>
        <w:jc w:val="center"/>
        <w:rPr>
          <w:rFonts w:ascii="Georgia" w:eastAsia="Georgia" w:hAnsi="Georgia" w:cs="Georgia"/>
          <w:b/>
          <w:sz w:val="34"/>
          <w:szCs w:val="34"/>
        </w:rPr>
      </w:pPr>
      <w:r>
        <w:rPr>
          <w:rFonts w:ascii="Georgia" w:eastAsia="Georgia" w:hAnsi="Georgia" w:cs="Georgia"/>
          <w:b/>
          <w:sz w:val="34"/>
          <w:szCs w:val="34"/>
        </w:rPr>
        <w:t>Sor Juana Inés de la Cruz</w:t>
      </w:r>
    </w:p>
    <w:p w14:paraId="00000006" w14:textId="77777777" w:rsidR="003A0FF4" w:rsidRDefault="003A0FF4">
      <w:pPr>
        <w:rPr>
          <w:rFonts w:ascii="Georgia" w:eastAsia="Georgia" w:hAnsi="Georgia" w:cs="Georgia"/>
          <w:b/>
          <w:sz w:val="24"/>
          <w:szCs w:val="24"/>
        </w:rPr>
      </w:pPr>
    </w:p>
    <w:p w14:paraId="00000007" w14:textId="77777777" w:rsidR="003A0FF4" w:rsidRDefault="008C0104">
      <w:pPr>
        <w:ind w:firstLine="72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color w:val="1A1A1A"/>
          <w:sz w:val="24"/>
          <w:szCs w:val="24"/>
          <w:highlight w:val="white"/>
        </w:rPr>
        <w:t xml:space="preserve">Sor Juana Inés de la Cruz, también conocida como Juana Ramirez de Asbaje, fue y sigue siendo una heroína para las mujeres. Ella fue una mujer que tomó muchos riesgos y </w:t>
      </w:r>
      <w:r>
        <w:rPr>
          <w:rFonts w:ascii="Georgia" w:eastAsia="Georgia" w:hAnsi="Georgia" w:cs="Georgia"/>
          <w:b/>
          <w:color w:val="1A1A1A"/>
          <w:sz w:val="24"/>
          <w:szCs w:val="24"/>
          <w:highlight w:val="white"/>
        </w:rPr>
        <w:t xml:space="preserve">logró </w:t>
      </w:r>
      <w:r>
        <w:rPr>
          <w:rFonts w:ascii="Georgia" w:eastAsia="Georgia" w:hAnsi="Georgia" w:cs="Georgia"/>
          <w:color w:val="1A1A1A"/>
          <w:sz w:val="24"/>
          <w:szCs w:val="24"/>
          <w:highlight w:val="white"/>
        </w:rPr>
        <w:t xml:space="preserve">mucha fama y honor, ya que creó una imagen para todas las mujeres, dándoles más derechos y libertad a la educación y otros aspectos. Podría ser una poeta, </w:t>
      </w:r>
      <w:r>
        <w:rPr>
          <w:rFonts w:ascii="Georgia" w:eastAsia="Georgia" w:hAnsi="Georgia" w:cs="Georgia"/>
          <w:b/>
          <w:color w:val="1A1A1A"/>
          <w:sz w:val="24"/>
          <w:szCs w:val="24"/>
          <w:highlight w:val="white"/>
        </w:rPr>
        <w:t>artista</w:t>
      </w:r>
      <w:r>
        <w:rPr>
          <w:rFonts w:ascii="Georgia" w:eastAsia="Georgia" w:hAnsi="Georgia" w:cs="Georgia"/>
          <w:color w:val="1A1A1A"/>
          <w:sz w:val="24"/>
          <w:szCs w:val="24"/>
          <w:highlight w:val="white"/>
        </w:rPr>
        <w:t xml:space="preserve">, </w:t>
      </w:r>
      <w:r>
        <w:rPr>
          <w:rFonts w:ascii="Georgia" w:eastAsia="Georgia" w:hAnsi="Georgia" w:cs="Georgia"/>
          <w:b/>
          <w:color w:val="1A1A1A"/>
          <w:sz w:val="24"/>
          <w:szCs w:val="24"/>
          <w:highlight w:val="white"/>
        </w:rPr>
        <w:t>música</w:t>
      </w:r>
      <w:r>
        <w:rPr>
          <w:rFonts w:ascii="Georgia" w:eastAsia="Georgia" w:hAnsi="Georgia" w:cs="Georgia"/>
          <w:color w:val="1A1A1A"/>
          <w:sz w:val="24"/>
          <w:szCs w:val="24"/>
          <w:highlight w:val="white"/>
        </w:rPr>
        <w:t>, dramaturga, erudita y monja. Además, aunque también era una buena escritora de la La</w:t>
      </w:r>
      <w:r>
        <w:rPr>
          <w:rFonts w:ascii="Georgia" w:eastAsia="Georgia" w:hAnsi="Georgia" w:cs="Georgia"/>
          <w:color w:val="1A1A1A"/>
          <w:sz w:val="24"/>
          <w:szCs w:val="24"/>
          <w:highlight w:val="white"/>
        </w:rPr>
        <w:t xml:space="preserve">tina Americana colonial del siglo XVII. </w:t>
      </w:r>
    </w:p>
    <w:p w14:paraId="00000008" w14:textId="77777777" w:rsidR="003A0FF4" w:rsidRDefault="008C0104">
      <w:pPr>
        <w:ind w:firstLine="720"/>
        <w:rPr>
          <w:rFonts w:ascii="Georgia" w:eastAsia="Georgia" w:hAnsi="Georgia" w:cs="Georgia"/>
          <w:color w:val="1A1A1A"/>
          <w:sz w:val="24"/>
          <w:szCs w:val="24"/>
          <w:highlight w:val="white"/>
        </w:rPr>
      </w:pPr>
      <w:r>
        <w:rPr>
          <w:rFonts w:ascii="Georgia" w:eastAsia="Georgia" w:hAnsi="Georgia" w:cs="Georgia"/>
          <w:color w:val="1A1A1A"/>
          <w:sz w:val="24"/>
          <w:szCs w:val="24"/>
          <w:highlight w:val="white"/>
        </w:rPr>
        <w:t>Era la hija de la criolla Isabel Ramirez, y del capitán de origen Vizcaíno Pedro Manuel de Asbaje y Vargas Machuca, quienes se conocieron en San Miguel Nepantla, Estado de México, y donde nacieron sus tres hijas. La</w:t>
      </w:r>
      <w:r>
        <w:rPr>
          <w:rFonts w:ascii="Georgia" w:eastAsia="Georgia" w:hAnsi="Georgia" w:cs="Georgia"/>
          <w:color w:val="1A1A1A"/>
          <w:sz w:val="24"/>
          <w:szCs w:val="24"/>
          <w:highlight w:val="white"/>
        </w:rPr>
        <w:t xml:space="preserve">s tres eran Maria, Josefa y Juana Inés. </w:t>
      </w:r>
    </w:p>
    <w:p w14:paraId="00000009" w14:textId="77777777" w:rsidR="003A0FF4" w:rsidRDefault="008C0104">
      <w:pPr>
        <w:ind w:firstLine="720"/>
        <w:rPr>
          <w:rFonts w:ascii="Georgia" w:eastAsia="Georgia" w:hAnsi="Georgia" w:cs="Georgia"/>
          <w:color w:val="1A1A1A"/>
          <w:sz w:val="24"/>
          <w:szCs w:val="24"/>
          <w:highlight w:val="white"/>
        </w:rPr>
      </w:pPr>
      <w:r>
        <w:rPr>
          <w:rFonts w:ascii="Georgia" w:eastAsia="Georgia" w:hAnsi="Georgia" w:cs="Georgia"/>
          <w:color w:val="1A1A1A"/>
          <w:sz w:val="24"/>
          <w:szCs w:val="24"/>
          <w:highlight w:val="white"/>
        </w:rPr>
        <w:t>Juana era una genio. Cuando tenía tres años, podía leer, y cuando tenía ocho años hizo una Alabanza Eucarística y estudio latino en 20 lecciones. En ese periodo de tiempo, las mujeres no pudieron estudiar, pero tení</w:t>
      </w:r>
      <w:r>
        <w:rPr>
          <w:rFonts w:ascii="Georgia" w:eastAsia="Georgia" w:hAnsi="Georgia" w:cs="Georgia"/>
          <w:color w:val="1A1A1A"/>
          <w:sz w:val="24"/>
          <w:szCs w:val="24"/>
          <w:highlight w:val="white"/>
        </w:rPr>
        <w:t>a un abuelo quien tenía una biblioteca. Entre de sus hermanas era muy inteligente y era una mujer que le gustaba la libertad y era alguien que quería estudiar para el conocimiento.</w:t>
      </w:r>
    </w:p>
    <w:p w14:paraId="0000000A" w14:textId="77777777" w:rsidR="003A0FF4" w:rsidRDefault="008C0104">
      <w:pPr>
        <w:ind w:firstLine="720"/>
        <w:rPr>
          <w:rFonts w:ascii="Georgia" w:eastAsia="Georgia" w:hAnsi="Georgia" w:cs="Georgia"/>
          <w:color w:val="1A1A1A"/>
          <w:sz w:val="24"/>
          <w:szCs w:val="24"/>
          <w:highlight w:val="white"/>
        </w:rPr>
      </w:pPr>
      <w:r>
        <w:rPr>
          <w:rFonts w:ascii="Georgia" w:eastAsia="Georgia" w:hAnsi="Georgia" w:cs="Georgia"/>
          <w:b/>
          <w:color w:val="1A1A1A"/>
          <w:sz w:val="24"/>
          <w:szCs w:val="24"/>
          <w:highlight w:val="white"/>
        </w:rPr>
        <w:t>Por esa razón</w:t>
      </w:r>
      <w:r>
        <w:rPr>
          <w:rFonts w:ascii="Georgia" w:eastAsia="Georgia" w:hAnsi="Georgia" w:cs="Georgia"/>
          <w:color w:val="1A1A1A"/>
          <w:sz w:val="24"/>
          <w:szCs w:val="24"/>
          <w:highlight w:val="white"/>
        </w:rPr>
        <w:t>, a pesar de que había muchas personas que querían casarse con</w:t>
      </w:r>
      <w:r>
        <w:rPr>
          <w:rFonts w:ascii="Georgia" w:eastAsia="Georgia" w:hAnsi="Georgia" w:cs="Georgia"/>
          <w:color w:val="1A1A1A"/>
          <w:sz w:val="24"/>
          <w:szCs w:val="24"/>
          <w:highlight w:val="white"/>
        </w:rPr>
        <w:t xml:space="preserve"> ella o ganar su apoyo fueron rechazadas por la misma razón de querer la libertad. Ella creó una de las bibliotecas más grandes del mundo nuevo juntos con los instrumentos científicos y musicales. En 1667, tomó la difícil decisión de convertirse en monja p</w:t>
      </w:r>
      <w:r>
        <w:rPr>
          <w:rFonts w:ascii="Georgia" w:eastAsia="Georgia" w:hAnsi="Georgia" w:cs="Georgia"/>
          <w:color w:val="1A1A1A"/>
          <w:sz w:val="24"/>
          <w:szCs w:val="24"/>
          <w:highlight w:val="white"/>
        </w:rPr>
        <w:t xml:space="preserve">ara no restringir su libertad. Su deseo de estudiar era una locura durante ese período de tiempo ya que quería que la gente </w:t>
      </w:r>
      <w:r>
        <w:rPr>
          <w:rFonts w:ascii="Georgia" w:eastAsia="Georgia" w:hAnsi="Georgia" w:cs="Georgia"/>
          <w:b/>
          <w:color w:val="1A1A1A"/>
          <w:sz w:val="24"/>
          <w:szCs w:val="24"/>
          <w:highlight w:val="white"/>
        </w:rPr>
        <w:t xml:space="preserve">reconociera </w:t>
      </w:r>
      <w:r>
        <w:rPr>
          <w:rFonts w:ascii="Georgia" w:eastAsia="Georgia" w:hAnsi="Georgia" w:cs="Georgia"/>
          <w:color w:val="1A1A1A"/>
          <w:sz w:val="24"/>
          <w:szCs w:val="24"/>
          <w:highlight w:val="white"/>
        </w:rPr>
        <w:t xml:space="preserve">su inteligencia, no su feminidad. Ella solo deseaba que la gente no le </w:t>
      </w:r>
      <w:r>
        <w:rPr>
          <w:rFonts w:ascii="Georgia" w:eastAsia="Georgia" w:hAnsi="Georgia" w:cs="Georgia"/>
          <w:b/>
          <w:color w:val="1A1A1A"/>
          <w:sz w:val="24"/>
          <w:szCs w:val="24"/>
          <w:highlight w:val="white"/>
        </w:rPr>
        <w:t xml:space="preserve">restringiera </w:t>
      </w:r>
      <w:r>
        <w:rPr>
          <w:rFonts w:ascii="Georgia" w:eastAsia="Georgia" w:hAnsi="Georgia" w:cs="Georgia"/>
          <w:color w:val="1A1A1A"/>
          <w:sz w:val="24"/>
          <w:szCs w:val="24"/>
          <w:highlight w:val="white"/>
        </w:rPr>
        <w:t>el estudio. Sus acciones fueron feno</w:t>
      </w:r>
      <w:r>
        <w:rPr>
          <w:rFonts w:ascii="Georgia" w:eastAsia="Georgia" w:hAnsi="Georgia" w:cs="Georgia"/>
          <w:color w:val="1A1A1A"/>
          <w:sz w:val="24"/>
          <w:szCs w:val="24"/>
          <w:highlight w:val="white"/>
        </w:rPr>
        <w:t xml:space="preserve">menales, ya que era una mujer que desafió la situación donde sólo el hombre tiene los derechos y los recursos para estudiar, no las mujeres. </w:t>
      </w:r>
    </w:p>
    <w:p w14:paraId="0000000B" w14:textId="77777777" w:rsidR="003A0FF4" w:rsidRDefault="008C0104">
      <w:pPr>
        <w:ind w:firstLine="720"/>
        <w:rPr>
          <w:rFonts w:ascii="Georgia" w:eastAsia="Georgia" w:hAnsi="Georgia" w:cs="Georgia"/>
          <w:sz w:val="24"/>
          <w:szCs w:val="24"/>
          <w:highlight w:val="white"/>
        </w:rPr>
      </w:pPr>
      <w:r>
        <w:rPr>
          <w:rFonts w:ascii="Georgia" w:eastAsia="Georgia" w:hAnsi="Georgia" w:cs="Georgia"/>
          <w:color w:val="1A1A1A"/>
          <w:sz w:val="24"/>
          <w:szCs w:val="24"/>
          <w:highlight w:val="white"/>
        </w:rPr>
        <w:t xml:space="preserve">En conclusión, </w:t>
      </w:r>
      <w:r>
        <w:rPr>
          <w:rFonts w:ascii="Georgia" w:eastAsia="Georgia" w:hAnsi="Georgia" w:cs="Georgia"/>
          <w:b/>
          <w:color w:val="1A1A1A"/>
          <w:sz w:val="24"/>
          <w:szCs w:val="24"/>
          <w:highlight w:val="white"/>
        </w:rPr>
        <w:t>no estoy seguro</w:t>
      </w:r>
      <w:r>
        <w:rPr>
          <w:rFonts w:ascii="Georgia" w:eastAsia="Georgia" w:hAnsi="Georgia" w:cs="Georgia"/>
          <w:color w:val="1A1A1A"/>
          <w:sz w:val="24"/>
          <w:szCs w:val="24"/>
          <w:highlight w:val="white"/>
        </w:rPr>
        <w:t xml:space="preserve"> si Juana impactó la vida de los hombres, pero Juana fue la persona que cambió la hi</w:t>
      </w:r>
      <w:r>
        <w:rPr>
          <w:rFonts w:ascii="Georgia" w:eastAsia="Georgia" w:hAnsi="Georgia" w:cs="Georgia"/>
          <w:color w:val="1A1A1A"/>
          <w:sz w:val="24"/>
          <w:szCs w:val="24"/>
          <w:highlight w:val="white"/>
        </w:rPr>
        <w:t xml:space="preserve">storia de las mujeres. Si no fuera por ella, no creo que las mujeres </w:t>
      </w:r>
      <w:r>
        <w:rPr>
          <w:rFonts w:ascii="Georgia" w:eastAsia="Georgia" w:hAnsi="Georgia" w:cs="Georgia"/>
          <w:b/>
          <w:color w:val="1A1A1A"/>
          <w:sz w:val="24"/>
          <w:szCs w:val="24"/>
          <w:highlight w:val="white"/>
        </w:rPr>
        <w:t xml:space="preserve">puedan </w:t>
      </w:r>
      <w:r>
        <w:rPr>
          <w:rFonts w:ascii="Georgia" w:eastAsia="Georgia" w:hAnsi="Georgia" w:cs="Georgia"/>
          <w:color w:val="1A1A1A"/>
          <w:sz w:val="24"/>
          <w:szCs w:val="24"/>
          <w:highlight w:val="white"/>
        </w:rPr>
        <w:t xml:space="preserve">ser como hoy. Aunque, yo creo que podría haber </w:t>
      </w:r>
      <w:r>
        <w:rPr>
          <w:rFonts w:ascii="Georgia" w:eastAsia="Georgia" w:hAnsi="Georgia" w:cs="Georgia"/>
          <w:b/>
          <w:color w:val="1A1A1A"/>
          <w:sz w:val="24"/>
          <w:szCs w:val="24"/>
          <w:highlight w:val="white"/>
        </w:rPr>
        <w:t xml:space="preserve">logrado </w:t>
      </w:r>
      <w:r>
        <w:rPr>
          <w:rFonts w:ascii="Georgia" w:eastAsia="Georgia" w:hAnsi="Georgia" w:cs="Georgia"/>
          <w:color w:val="1A1A1A"/>
          <w:sz w:val="24"/>
          <w:szCs w:val="24"/>
          <w:highlight w:val="white"/>
        </w:rPr>
        <w:t>más si las letras fueran diferentes en el pasado.</w:t>
      </w:r>
    </w:p>
    <w:p w14:paraId="0000000C" w14:textId="77777777" w:rsidR="003A0FF4" w:rsidRDefault="003A0FF4">
      <w:pPr>
        <w:ind w:firstLine="720"/>
        <w:rPr>
          <w:rFonts w:ascii="Georgia" w:eastAsia="Georgia" w:hAnsi="Georgia" w:cs="Georgia"/>
          <w:sz w:val="24"/>
          <w:szCs w:val="24"/>
          <w:highlight w:val="white"/>
        </w:rPr>
      </w:pPr>
    </w:p>
    <w:p w14:paraId="0000000D" w14:textId="77777777" w:rsidR="003A0FF4" w:rsidRDefault="003A0FF4">
      <w:pPr>
        <w:ind w:firstLine="720"/>
        <w:rPr>
          <w:rFonts w:ascii="Georgia" w:eastAsia="Georgia" w:hAnsi="Georgia" w:cs="Georgia"/>
          <w:sz w:val="24"/>
          <w:szCs w:val="24"/>
          <w:highlight w:val="white"/>
        </w:rPr>
      </w:pPr>
    </w:p>
    <w:p w14:paraId="0000000E" w14:textId="77777777" w:rsidR="003A0FF4" w:rsidRDefault="003A0FF4">
      <w:pPr>
        <w:ind w:firstLine="720"/>
        <w:rPr>
          <w:rFonts w:ascii="Georgia" w:eastAsia="Georgia" w:hAnsi="Georgia" w:cs="Georgia"/>
          <w:sz w:val="24"/>
          <w:szCs w:val="24"/>
          <w:highlight w:val="white"/>
        </w:rPr>
      </w:pPr>
    </w:p>
    <w:p w14:paraId="0000000F" w14:textId="77777777" w:rsidR="003A0FF4" w:rsidRDefault="003A0FF4">
      <w:pPr>
        <w:ind w:firstLine="720"/>
        <w:rPr>
          <w:rFonts w:ascii="Georgia" w:eastAsia="Georgia" w:hAnsi="Georgia" w:cs="Georgia"/>
          <w:sz w:val="24"/>
          <w:szCs w:val="24"/>
          <w:highlight w:val="white"/>
        </w:rPr>
      </w:pPr>
    </w:p>
    <w:p w14:paraId="00000010" w14:textId="77777777" w:rsidR="003A0FF4" w:rsidRDefault="003A0FF4">
      <w:pPr>
        <w:ind w:firstLine="720"/>
        <w:rPr>
          <w:rFonts w:ascii="Georgia" w:eastAsia="Georgia" w:hAnsi="Georgia" w:cs="Georgia"/>
          <w:sz w:val="24"/>
          <w:szCs w:val="24"/>
          <w:highlight w:val="white"/>
        </w:rPr>
      </w:pPr>
    </w:p>
    <w:p w14:paraId="00000011" w14:textId="77777777" w:rsidR="003A0FF4" w:rsidRDefault="003A0FF4">
      <w:pPr>
        <w:ind w:firstLine="720"/>
        <w:rPr>
          <w:rFonts w:ascii="Georgia" w:eastAsia="Georgia" w:hAnsi="Georgia" w:cs="Georgia"/>
          <w:sz w:val="24"/>
          <w:szCs w:val="24"/>
          <w:highlight w:val="white"/>
        </w:rPr>
      </w:pPr>
    </w:p>
    <w:p w14:paraId="00000012" w14:textId="77777777" w:rsidR="003A0FF4" w:rsidRDefault="003A0FF4">
      <w:pPr>
        <w:ind w:firstLine="720"/>
        <w:rPr>
          <w:rFonts w:ascii="Georgia" w:eastAsia="Georgia" w:hAnsi="Georgia" w:cs="Georgia"/>
          <w:sz w:val="24"/>
          <w:szCs w:val="24"/>
          <w:highlight w:val="white"/>
        </w:rPr>
      </w:pPr>
    </w:p>
    <w:p w14:paraId="00000013" w14:textId="77777777" w:rsidR="003A0FF4" w:rsidRDefault="003A0FF4">
      <w:pPr>
        <w:ind w:firstLine="720"/>
        <w:rPr>
          <w:rFonts w:ascii="Georgia" w:eastAsia="Georgia" w:hAnsi="Georgia" w:cs="Georgia"/>
          <w:sz w:val="24"/>
          <w:szCs w:val="24"/>
          <w:highlight w:val="white"/>
        </w:rPr>
      </w:pPr>
    </w:p>
    <w:p w14:paraId="00000014" w14:textId="77777777" w:rsidR="003A0FF4" w:rsidRDefault="003A0FF4">
      <w:pPr>
        <w:ind w:firstLine="720"/>
        <w:rPr>
          <w:rFonts w:ascii="Georgia" w:eastAsia="Georgia" w:hAnsi="Georgia" w:cs="Georgia"/>
          <w:sz w:val="24"/>
          <w:szCs w:val="24"/>
          <w:highlight w:val="white"/>
        </w:rPr>
      </w:pPr>
    </w:p>
    <w:p w14:paraId="00000015" w14:textId="77777777" w:rsidR="003A0FF4" w:rsidRDefault="008C0104">
      <w:pPr>
        <w:ind w:firstLine="720"/>
        <w:rPr>
          <w:rFonts w:ascii="Georgia" w:eastAsia="Georgia" w:hAnsi="Georgia" w:cs="Georgia"/>
          <w:sz w:val="24"/>
          <w:szCs w:val="24"/>
          <w:highlight w:val="white"/>
        </w:rPr>
      </w:pPr>
      <w:r>
        <w:rPr>
          <w:rFonts w:ascii="Georgia" w:eastAsia="Georgia" w:hAnsi="Georgia" w:cs="Georgia"/>
          <w:sz w:val="24"/>
          <w:szCs w:val="24"/>
          <w:highlight w:val="white"/>
        </w:rPr>
        <w:t>Hombres necios que acusáis</w:t>
      </w:r>
    </w:p>
    <w:p w14:paraId="00000016" w14:textId="77777777" w:rsidR="003A0FF4" w:rsidRDefault="008C0104">
      <w:pPr>
        <w:ind w:firstLine="720"/>
        <w:rPr>
          <w:rFonts w:ascii="Georgia" w:eastAsia="Georgia" w:hAnsi="Georgia" w:cs="Georgia"/>
          <w:sz w:val="24"/>
          <w:szCs w:val="24"/>
          <w:highlight w:val="white"/>
        </w:rPr>
      </w:pPr>
      <w:r>
        <w:rPr>
          <w:rFonts w:ascii="Georgia" w:eastAsia="Georgia" w:hAnsi="Georgia" w:cs="Georgia"/>
          <w:sz w:val="24"/>
          <w:szCs w:val="24"/>
          <w:highlight w:val="white"/>
        </w:rPr>
        <w:t>a la mujer sin razón,</w:t>
      </w:r>
    </w:p>
    <w:p w14:paraId="00000017" w14:textId="77777777" w:rsidR="003A0FF4" w:rsidRDefault="008C0104">
      <w:pPr>
        <w:ind w:firstLine="720"/>
        <w:rPr>
          <w:rFonts w:ascii="Georgia" w:eastAsia="Georgia" w:hAnsi="Georgia" w:cs="Georgia"/>
          <w:sz w:val="24"/>
          <w:szCs w:val="24"/>
          <w:highlight w:val="white"/>
        </w:rPr>
      </w:pPr>
      <w:r>
        <w:rPr>
          <w:rFonts w:ascii="Georgia" w:eastAsia="Georgia" w:hAnsi="Georgia" w:cs="Georgia"/>
          <w:sz w:val="24"/>
          <w:szCs w:val="24"/>
          <w:highlight w:val="white"/>
        </w:rPr>
        <w:t>sin ver que sois la ocasión</w:t>
      </w:r>
    </w:p>
    <w:p w14:paraId="00000018" w14:textId="77777777" w:rsidR="003A0FF4" w:rsidRDefault="008C0104">
      <w:pPr>
        <w:ind w:firstLine="720"/>
        <w:rPr>
          <w:rFonts w:ascii="Georgia" w:eastAsia="Georgia" w:hAnsi="Georgia" w:cs="Georgia"/>
          <w:sz w:val="24"/>
          <w:szCs w:val="24"/>
          <w:highlight w:val="white"/>
        </w:rPr>
      </w:pPr>
      <w:r>
        <w:rPr>
          <w:rFonts w:ascii="Georgia" w:eastAsia="Georgia" w:hAnsi="Georgia" w:cs="Georgia"/>
          <w:sz w:val="24"/>
          <w:szCs w:val="24"/>
          <w:highlight w:val="white"/>
        </w:rPr>
        <w:t>de lo mismo que culpáis:</w:t>
      </w:r>
    </w:p>
    <w:p w14:paraId="00000019" w14:textId="77777777" w:rsidR="003A0FF4" w:rsidRDefault="003A0FF4">
      <w:pPr>
        <w:ind w:firstLine="720"/>
        <w:rPr>
          <w:rFonts w:ascii="Georgia" w:eastAsia="Georgia" w:hAnsi="Georgia" w:cs="Georgia"/>
          <w:sz w:val="24"/>
          <w:szCs w:val="24"/>
          <w:highlight w:val="white"/>
        </w:rPr>
      </w:pPr>
    </w:p>
    <w:p w14:paraId="0000001A" w14:textId="77777777" w:rsidR="003A0FF4" w:rsidRDefault="008C0104">
      <w:pPr>
        <w:ind w:firstLine="720"/>
        <w:rPr>
          <w:rFonts w:ascii="Georgia" w:eastAsia="Georgia" w:hAnsi="Georgia" w:cs="Georgia"/>
          <w:sz w:val="24"/>
          <w:szCs w:val="24"/>
          <w:highlight w:val="white"/>
        </w:rPr>
      </w:pPr>
      <w:r>
        <w:rPr>
          <w:rFonts w:ascii="Georgia" w:eastAsia="Georgia" w:hAnsi="Georgia" w:cs="Georgia"/>
          <w:sz w:val="24"/>
          <w:szCs w:val="24"/>
          <w:highlight w:val="white"/>
        </w:rPr>
        <w:t>si con ansia sin igual</w:t>
      </w:r>
    </w:p>
    <w:p w14:paraId="0000001B" w14:textId="77777777" w:rsidR="003A0FF4" w:rsidRDefault="008C0104">
      <w:pPr>
        <w:ind w:firstLine="720"/>
        <w:rPr>
          <w:rFonts w:ascii="Georgia" w:eastAsia="Georgia" w:hAnsi="Georgia" w:cs="Georgia"/>
          <w:sz w:val="24"/>
          <w:szCs w:val="24"/>
          <w:highlight w:val="white"/>
        </w:rPr>
      </w:pPr>
      <w:r>
        <w:rPr>
          <w:rFonts w:ascii="Georgia" w:eastAsia="Georgia" w:hAnsi="Georgia" w:cs="Georgia"/>
          <w:sz w:val="24"/>
          <w:szCs w:val="24"/>
          <w:highlight w:val="white"/>
        </w:rPr>
        <w:t>solicitáis su desdén,</w:t>
      </w:r>
    </w:p>
    <w:p w14:paraId="0000001C" w14:textId="77777777" w:rsidR="003A0FF4" w:rsidRDefault="008C0104">
      <w:pPr>
        <w:ind w:firstLine="720"/>
        <w:rPr>
          <w:rFonts w:ascii="Georgia" w:eastAsia="Georgia" w:hAnsi="Georgia" w:cs="Georgia"/>
          <w:sz w:val="24"/>
          <w:szCs w:val="24"/>
          <w:highlight w:val="white"/>
        </w:rPr>
      </w:pPr>
      <w:r>
        <w:rPr>
          <w:rFonts w:ascii="Georgia" w:eastAsia="Georgia" w:hAnsi="Georgia" w:cs="Georgia"/>
          <w:sz w:val="24"/>
          <w:szCs w:val="24"/>
          <w:highlight w:val="white"/>
        </w:rPr>
        <w:t>¿por qué queréis que obren bien</w:t>
      </w:r>
    </w:p>
    <w:p w14:paraId="0000001D" w14:textId="77777777" w:rsidR="003A0FF4" w:rsidRDefault="008C0104">
      <w:pPr>
        <w:ind w:firstLine="720"/>
        <w:rPr>
          <w:rFonts w:ascii="Georgia" w:eastAsia="Georgia" w:hAnsi="Georgia" w:cs="Georgia"/>
          <w:sz w:val="24"/>
          <w:szCs w:val="24"/>
          <w:highlight w:val="white"/>
        </w:rPr>
      </w:pPr>
      <w:r>
        <w:rPr>
          <w:rFonts w:ascii="Georgia" w:eastAsia="Georgia" w:hAnsi="Georgia" w:cs="Georgia"/>
          <w:sz w:val="24"/>
          <w:szCs w:val="24"/>
          <w:highlight w:val="white"/>
        </w:rPr>
        <w:t>si la incitáis al mal?</w:t>
      </w:r>
    </w:p>
    <w:p w14:paraId="0000001E" w14:textId="77777777" w:rsidR="003A0FF4" w:rsidRDefault="003A0FF4">
      <w:pPr>
        <w:ind w:firstLine="720"/>
        <w:rPr>
          <w:rFonts w:ascii="Georgia" w:eastAsia="Georgia" w:hAnsi="Georgia" w:cs="Georgia"/>
          <w:color w:val="1A1A1A"/>
          <w:sz w:val="30"/>
          <w:szCs w:val="30"/>
          <w:highlight w:val="white"/>
        </w:rPr>
      </w:pPr>
    </w:p>
    <w:p w14:paraId="0000001F" w14:textId="77777777" w:rsidR="003A0FF4" w:rsidRDefault="003A0FF4">
      <w:pPr>
        <w:rPr>
          <w:rFonts w:ascii="Georgia" w:eastAsia="Georgia" w:hAnsi="Georgia" w:cs="Georgia"/>
          <w:color w:val="1A1A1A"/>
          <w:sz w:val="30"/>
          <w:szCs w:val="30"/>
          <w:highlight w:val="white"/>
        </w:rPr>
      </w:pPr>
    </w:p>
    <w:sectPr w:rsidR="003A0FF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FF4"/>
    <w:rsid w:val="003A0FF4"/>
    <w:rsid w:val="008C0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29A66E9E-4041-3F4F-9C8C-C1689FAC9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361</Words>
  <Characters>2058</Characters>
  <Application>Microsoft Office Word</Application>
  <DocSecurity>0</DocSecurity>
  <Lines>17</Lines>
  <Paragraphs>4</Paragraphs>
  <ScaleCrop>false</ScaleCrop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Allison Hudgins</cp:lastModifiedBy>
  <cp:revision>2</cp:revision>
  <dcterms:created xsi:type="dcterms:W3CDTF">2020-11-11T16:31:00Z</dcterms:created>
  <dcterms:modified xsi:type="dcterms:W3CDTF">2020-11-11T16:31:00Z</dcterms:modified>
</cp:coreProperties>
</file>